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4D" w:rsidRDefault="007D264D" w:rsidP="007D264D">
      <w:pPr>
        <w:spacing w:before="100" w:beforeAutospacing="1" w:after="100" w:afterAutospacing="1"/>
      </w:pPr>
      <w:r>
        <w:rPr>
          <w:rFonts w:ascii="Trebuchet MS" w:hAnsi="Trebuchet MS"/>
          <w:b/>
          <w:bCs/>
          <w:color w:val="333333"/>
          <w:u w:val="single"/>
        </w:rPr>
        <w:t xml:space="preserve">Dr. Betsy L. </w:t>
      </w:r>
      <w:proofErr w:type="spellStart"/>
      <w:r>
        <w:rPr>
          <w:rFonts w:ascii="Trebuchet MS" w:hAnsi="Trebuchet MS"/>
          <w:b/>
          <w:bCs/>
          <w:color w:val="333333"/>
          <w:u w:val="single"/>
        </w:rPr>
        <w:t>Diegel’s</w:t>
      </w:r>
      <w:proofErr w:type="spellEnd"/>
      <w:r>
        <w:rPr>
          <w:rFonts w:ascii="Trebuchet MS" w:hAnsi="Trebuchet MS"/>
          <w:b/>
          <w:bCs/>
          <w:color w:val="333333"/>
          <w:u w:val="single"/>
        </w:rPr>
        <w:t xml:space="preserve"> BIO</w:t>
      </w:r>
    </w:p>
    <w:p w:rsidR="007D264D" w:rsidRDefault="007D264D" w:rsidP="007D264D">
      <w:pPr>
        <w:spacing w:before="100" w:beforeAutospacing="1" w:after="100" w:afterAutospacing="1"/>
      </w:pPr>
      <w:r>
        <w:rPr>
          <w:rFonts w:ascii="Trebuchet MS" w:hAnsi="Trebuchet MS"/>
          <w:color w:val="333333"/>
        </w:rPr>
        <w:t xml:space="preserve"> Immersing academically in higher education is certainly a passion of mine and being a GCU chair helps me to fulfill my professional duties of advocacy and mentoring.  I feel it is my duty to help students obtain their degrees through a strong faith and guidance that can be accomplished through open communication, detailed feedback, and organization. My experiences in higher education translate nicely to this role which will serve as a foundation to leading and facilitating students. I believe in the GCU mission, vision, and values and am entirely committed to making the educational process a positive and meaningful experience. </w:t>
      </w:r>
    </w:p>
    <w:p w:rsidR="007D264D" w:rsidRDefault="007D264D" w:rsidP="007D264D">
      <w:pPr>
        <w:spacing w:before="100" w:beforeAutospacing="1" w:after="100" w:afterAutospacing="1"/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7D264D" w:rsidRDefault="007D264D" w:rsidP="007D264D">
      <w:pPr>
        <w:spacing w:before="100" w:beforeAutospacing="1" w:after="100" w:afterAutospacing="1"/>
      </w:pPr>
      <w:r>
        <w:rPr>
          <w:rFonts w:ascii="Trebuchet MS" w:hAnsi="Trebuchet MS"/>
          <w:b/>
          <w:bCs/>
          <w:color w:val="333333"/>
          <w:u w:val="single"/>
        </w:rPr>
        <w:t>Abstract</w:t>
      </w:r>
    </w:p>
    <w:p w:rsidR="007D264D" w:rsidRDefault="007D264D" w:rsidP="007D264D">
      <w:pPr>
        <w:spacing w:before="100" w:beforeAutospacing="1" w:after="100" w:afterAutospacing="1"/>
      </w:pPr>
      <w:r>
        <w:rPr>
          <w:rFonts w:ascii="Trebuchet MS" w:hAnsi="Trebuchet MS"/>
          <w:color w:val="333333"/>
        </w:rPr>
        <w:t>Making students more accountable for their learning is necessary in higher education today. Having students complete meaningful applications before attending class can create deeper, hands-on learning experiences during precious class time. Attend this session to learn from research that focused on student perspectives and faculty challenges regarding a flipped classroom. </w:t>
      </w:r>
    </w:p>
    <w:p w:rsidR="00D12121" w:rsidRDefault="007D264D">
      <w:bookmarkStart w:id="0" w:name="_GoBack"/>
      <w:bookmarkEnd w:id="0"/>
    </w:p>
    <w:sectPr w:rsidR="00D1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4D"/>
    <w:rsid w:val="00274317"/>
    <w:rsid w:val="007D264D"/>
    <w:rsid w:val="00A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2F310-5BF9-43F9-BA4E-156CD841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Holbeck</dc:creator>
  <cp:keywords/>
  <dc:description/>
  <cp:lastModifiedBy>Rick Holbeck</cp:lastModifiedBy>
  <cp:revision>1</cp:revision>
  <dcterms:created xsi:type="dcterms:W3CDTF">2016-06-09T14:16:00Z</dcterms:created>
  <dcterms:modified xsi:type="dcterms:W3CDTF">2016-06-09T14:17:00Z</dcterms:modified>
</cp:coreProperties>
</file>